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0D" w:rsidRDefault="0004740D" w:rsidP="00BE299D">
      <w:pPr>
        <w:jc w:val="both"/>
      </w:pPr>
    </w:p>
    <w:p w:rsidR="00BE299D" w:rsidRDefault="00BE299D" w:rsidP="00BE299D">
      <w:pPr>
        <w:jc w:val="both"/>
      </w:pPr>
    </w:p>
    <w:p w:rsidR="00BE299D" w:rsidRPr="00BE299D" w:rsidRDefault="00BE299D" w:rsidP="00BE299D">
      <w:pPr>
        <w:spacing w:after="144" w:line="240" w:lineRule="auto"/>
        <w:jc w:val="both"/>
        <w:outlineLvl w:val="0"/>
        <w:rPr>
          <w:rFonts w:ascii="Georgia" w:eastAsia="Times New Roman" w:hAnsi="Georgia" w:cs="Times New Roman"/>
          <w:b/>
          <w:bCs/>
          <w:spacing w:val="-2"/>
          <w:kern w:val="36"/>
          <w:sz w:val="48"/>
          <w:szCs w:val="48"/>
          <w:lang w:val="es-MX"/>
        </w:rPr>
      </w:pPr>
      <w:r w:rsidRPr="00BE299D">
        <w:rPr>
          <w:rFonts w:ascii="Georgia" w:eastAsia="Times New Roman" w:hAnsi="Georgia" w:cs="Times New Roman"/>
          <w:b/>
          <w:bCs/>
          <w:spacing w:val="-2"/>
          <w:kern w:val="36"/>
          <w:sz w:val="48"/>
          <w:szCs w:val="48"/>
          <w:lang w:val="es-MX"/>
        </w:rPr>
        <w:t>Ensayo cie</w:t>
      </w:r>
      <w:bookmarkStart w:id="0" w:name="_GoBack"/>
      <w:bookmarkEnd w:id="0"/>
      <w:r w:rsidRPr="00BE299D">
        <w:rPr>
          <w:rFonts w:ascii="Georgia" w:eastAsia="Times New Roman" w:hAnsi="Georgia" w:cs="Times New Roman"/>
          <w:b/>
          <w:bCs/>
          <w:spacing w:val="-2"/>
          <w:kern w:val="36"/>
          <w:sz w:val="48"/>
          <w:szCs w:val="48"/>
          <w:lang w:val="es-MX"/>
        </w:rPr>
        <w:t>ntífico de conciencia ecológica</w:t>
      </w:r>
    </w:p>
    <w:p w:rsidR="00BE299D" w:rsidRPr="00BE299D" w:rsidRDefault="00BE299D" w:rsidP="00BE299D">
      <w:pPr>
        <w:shd w:val="clear" w:color="auto" w:fill="F4F5F7"/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pacing w:val="-6"/>
          <w:sz w:val="27"/>
          <w:szCs w:val="27"/>
          <w:lang w:val="es-MX"/>
        </w:rPr>
      </w:pPr>
      <w:r w:rsidRPr="00BE299D">
        <w:rPr>
          <w:rFonts w:ascii="Arial" w:eastAsia="Times New Roman" w:hAnsi="Arial" w:cs="Arial"/>
          <w:b/>
          <w:bCs/>
          <w:color w:val="000000"/>
          <w:spacing w:val="-6"/>
          <w:sz w:val="27"/>
          <w:szCs w:val="27"/>
          <w:lang w:val="es-MX"/>
        </w:rPr>
        <w:t>Conciencia ecológica, un factor clave para el mundo venidero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Parece un lugar común de nuestros días mencionar la importancia de una conciencia ecológica, o sea, de una actitud responsable respecto al medio ambiente, a la hora de pensar las dinámicas de producción del mundo actual y el inmediatamente venidero. Sin embargo, nada podría resultar más urgente, dadas las terribles consecuencias climáticas y ambientales que nuestro actual modelo industrial tiene a mediano plazo.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La producción y la rentabilidad que alguna vez guiaron el emprendimiento y la </w:t>
      </w:r>
      <w:proofErr w:type="spellStart"/>
      <w:r w:rsidRPr="00BE299D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proofErr w:type="spellEnd"/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instrText xml:space="preserve"> HYPERLINK "https://www.ejemplos.co/10-ejemplos-de-innovacion/" </w:instrText>
      </w:r>
      <w:proofErr w:type="spellStart"/>
      <w:r w:rsidRPr="00BE299D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proofErr w:type="spellEnd"/>
      <w:r w:rsidRPr="00BE299D">
        <w:rPr>
          <w:rFonts w:ascii="Arial" w:eastAsia="Times New Roman" w:hAnsi="Arial" w:cs="Arial"/>
          <w:color w:val="1B4AA7"/>
          <w:sz w:val="24"/>
          <w:szCs w:val="24"/>
          <w:u w:val="single"/>
          <w:lang w:val="es-MX"/>
        </w:rPr>
        <w:t>innovación</w:t>
      </w:r>
      <w:r w:rsidRPr="00BE299D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 contemporánea ahora deben ceder su lugar a la sustentabilidad y la limpieza ecológica, factores que sin embargo encuentran una inmensa oposición de parte de amplios sectores de la sociedad. Esto se debe en parte a la natural resistencia al cambio de los seres humanos y también a la falta de una campaña eficaz de concientización ecológica.</w:t>
      </w:r>
    </w:p>
    <w:p w:rsidR="00BE299D" w:rsidRPr="00BE299D" w:rsidRDefault="00BE299D" w:rsidP="00BE299D">
      <w:pPr>
        <w:shd w:val="clear" w:color="auto" w:fill="FBFBFB"/>
        <w:spacing w:after="150" w:line="422" w:lineRule="atLeast"/>
        <w:jc w:val="both"/>
        <w:rPr>
          <w:rFonts w:ascii="Verdana" w:eastAsia="Times New Roman" w:hAnsi="Verdana" w:cs="Arial"/>
          <w:color w:val="4E4E4E"/>
          <w:sz w:val="31"/>
          <w:szCs w:val="31"/>
          <w:lang w:val="es-MX"/>
        </w:rPr>
      </w:pPr>
      <w:r w:rsidRPr="00BE299D">
        <w:rPr>
          <w:rFonts w:ascii="Verdana" w:eastAsia="Times New Roman" w:hAnsi="Verdana" w:cs="Arial"/>
          <w:color w:val="4E4E4E"/>
          <w:sz w:val="31"/>
          <w:szCs w:val="31"/>
          <w:lang w:val="es-MX"/>
        </w:rPr>
        <w:t>×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Esto último, hay que decirlo, ha comenzado a cambiar recientemente, aunque todo apunta a que lo estaría haciendo muy tarde. La fecha tope de 2030 para introducir cambios drásticos y significativos en nuestro modelo productivo para retrasar —no digamos “impedir del todo”— la aparición de </w:t>
      </w:r>
      <w:proofErr w:type="spellStart"/>
      <w:r w:rsidRPr="00BE299D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proofErr w:type="spellEnd"/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instrText xml:space="preserve"> HYPERLINK "https://www.ejemplos.co/20-ejemplos-de-fenomenos-naturales/" </w:instrText>
      </w:r>
      <w:proofErr w:type="spellStart"/>
      <w:r w:rsidRPr="00BE299D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proofErr w:type="spellEnd"/>
      <w:r w:rsidRPr="00BE299D">
        <w:rPr>
          <w:rFonts w:ascii="Arial" w:eastAsia="Times New Roman" w:hAnsi="Arial" w:cs="Arial"/>
          <w:color w:val="1B4AA7"/>
          <w:sz w:val="24"/>
          <w:szCs w:val="24"/>
          <w:u w:val="single"/>
          <w:lang w:val="es-MX"/>
        </w:rPr>
        <w:t>fenómenos climáticos</w:t>
      </w:r>
      <w:r w:rsidRPr="00BE299D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 extremos e irreversibles no parece dar mucho margen para un cambio significativo en los patrones culturales de consumo y producción. Eso probablemente signifique que las generaciones venideras deberán luchar arduamente por sus derechos ambientales, es decir, por su derecho a un mundo habitable. Algunos dicen que esa lucha ya ha comenzado.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MX"/>
        </w:rPr>
        <w:t>¿Qué es la conciencia ecológica?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Podemos definir la conciencia ecológica como la capacidad para visualizar y comprender el costo ambiental que el propio estilo de vida conlleva, es decir, la posibilidad de tomar en cuenta el factor medioambiental ya no como un elemento moral a gran escala, algo que comentar en los cafés y que achacar siempre a otros o “al sistema”, sino como algo personal y relevante en la propia existencia.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Esto significa que la conciencia ecológica debe ser fomentada en los ciudadanos, pero también impuesta (a través de las leyes) a los consorcios industriales y </w:t>
      </w: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lastRenderedPageBreak/>
        <w:t>empresariales: el factor ambiental debe ser un elemento central en la planificación productiva, como lo ha sido desde siempre la rentabilidad.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Esta necesidad ha estado patente en el discurso ecologista desde mediados del siglo XX, que dio forma al llamado “capitalismo ecológico” o “consumismo verde”, es decir, al supuesto régimen industrial bienintencionado que dedica una porción de sus ganancias a financiar los esfuerzos por la “sostenibilidad” de su propio </w:t>
      </w:r>
      <w:hyperlink r:id="rId4" w:history="1">
        <w:r w:rsidRPr="00BE299D">
          <w:rPr>
            <w:rFonts w:ascii="Arial" w:eastAsia="Times New Roman" w:hAnsi="Arial" w:cs="Arial"/>
            <w:color w:val="1B4AA7"/>
            <w:sz w:val="24"/>
            <w:szCs w:val="24"/>
            <w:u w:val="single"/>
            <w:lang w:val="es-MX"/>
          </w:rPr>
          <w:t>negocio</w:t>
        </w:r>
      </w:hyperlink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.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Sin embargo, los tiempos de los gestos de conciencia y de las buenas intenciones parecen haber pasado ya. Y cuando hablamos de conciencia ecológica hoy en día, no nos referimos a la Responsabilidad Social Empresarial acostumbrada, sino a la plena disposición a realizar cambios profundos en el modelo productivo para privilegiar (y no subsidiar) el factor ecológico.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MX"/>
        </w:rPr>
        <w:t>Fomentar la conciencia ecológica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Internet está repleto de recomendaciones diarias para que el </w:t>
      </w:r>
      <w:hyperlink r:id="rId5" w:history="1">
        <w:r w:rsidRPr="00BE299D">
          <w:rPr>
            <w:rFonts w:ascii="Arial" w:eastAsia="Times New Roman" w:hAnsi="Arial" w:cs="Arial"/>
            <w:color w:val="1B4AA7"/>
            <w:sz w:val="24"/>
            <w:szCs w:val="24"/>
            <w:u w:val="single"/>
            <w:lang w:val="es-MX"/>
          </w:rPr>
          <w:t>consumidor</w:t>
        </w:r>
      </w:hyperlink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 promedio “ponga su granito de arena”: medidas cómodas que alivianan la conciencia y que distraen del cambio urgente de paradigmas que realmente se necesita. Claramente debemos reciclar, reusar y reducir el consumo, y claramente debemos ser más conscientes de cómo se produce lo que consumimos; pero las fuentes de información al respecto no pueden ser las propias </w:t>
      </w:r>
      <w:hyperlink r:id="rId6" w:history="1">
        <w:r w:rsidRPr="00BE299D">
          <w:rPr>
            <w:rFonts w:ascii="Arial" w:eastAsia="Times New Roman" w:hAnsi="Arial" w:cs="Arial"/>
            <w:color w:val="1B4AA7"/>
            <w:sz w:val="24"/>
            <w:szCs w:val="24"/>
            <w:u w:val="single"/>
            <w:lang w:val="es-MX"/>
          </w:rPr>
          <w:t>empresas</w:t>
        </w:r>
      </w:hyperlink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 que desean sostener nuestro consumo.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Tendríamos, por el contrario, que ser los consumidores quienes les exijamos a las empresas una rendición de cuentas respecto a la conciencia ecológica presente en su modelo de negocios. ¿Qué medidas están tomando para dar el salto hacia una sociedad sostenible? ¿Cuánto de su presupuesto están dispuestas a invertir para continuar recibiendo nuestro apoyo bajo la forma de consumo? ¿Cuán transparentes están siendo con nosotros? Y, lógicamente, el Estado debe acompañar estas indispensables iniciativas de organización ciudadana, y cuando no fomentarlas y facilitarlas.</w:t>
      </w:r>
    </w:p>
    <w:p w:rsidR="00BE299D" w:rsidRPr="00BE299D" w:rsidRDefault="00BE299D" w:rsidP="00BE299D">
      <w:pPr>
        <w:shd w:val="clear" w:color="auto" w:fill="F4F5F7"/>
        <w:spacing w:after="3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Se trata, pues, de una lucha importante que implica tanto el aparato educativo y la iniciativa ciudadana, como el compromiso del sector económico-productivo y del Estado. Puede que esta sea, a fin de cuentas, la oportunidad de causar un cambio de conciencia profundo que no solo nos salve de la </w:t>
      </w:r>
      <w:hyperlink r:id="rId7" w:history="1">
        <w:r w:rsidRPr="00BE299D">
          <w:rPr>
            <w:rFonts w:ascii="Arial" w:eastAsia="Times New Roman" w:hAnsi="Arial" w:cs="Arial"/>
            <w:color w:val="1B4AA7"/>
            <w:sz w:val="24"/>
            <w:szCs w:val="24"/>
            <w:u w:val="single"/>
            <w:lang w:val="es-MX"/>
          </w:rPr>
          <w:t>catástrofe climática</w:t>
        </w:r>
      </w:hyperlink>
      <w:r w:rsidRPr="00BE299D">
        <w:rPr>
          <w:rFonts w:ascii="Arial" w:eastAsia="Times New Roman" w:hAnsi="Arial" w:cs="Arial"/>
          <w:color w:val="000000"/>
          <w:sz w:val="24"/>
          <w:szCs w:val="24"/>
          <w:lang w:val="es-MX"/>
        </w:rPr>
        <w:t> sino que además nos permite enfrentar otros problemas de importancia.</w:t>
      </w:r>
    </w:p>
    <w:p w:rsidR="00BE299D" w:rsidRPr="00BE299D" w:rsidRDefault="00BE299D" w:rsidP="00BE299D">
      <w:pPr>
        <w:jc w:val="both"/>
        <w:rPr>
          <w:lang w:val="es-MX"/>
        </w:rPr>
      </w:pPr>
    </w:p>
    <w:sectPr w:rsidR="00BE299D" w:rsidRPr="00BE29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9D"/>
    <w:rsid w:val="0004740D"/>
    <w:rsid w:val="00B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9B1D"/>
  <w15:chartTrackingRefBased/>
  <w15:docId w15:val="{7D6B4F33-CE4C-4AC5-847F-08281D96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2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jemplos.co/10-ejemplos-de-desastres-natural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jemplos.co/30-ejemplos-de-empresas-pequenas-medianas-y-grandes/" TargetMode="External"/><Relationship Id="rId5" Type="http://schemas.openxmlformats.org/officeDocument/2006/relationships/hyperlink" Target="https://www.ejemplos.co/diferencia-entre-cliente-y-consumidor/" TargetMode="External"/><Relationship Id="rId4" Type="http://schemas.openxmlformats.org/officeDocument/2006/relationships/hyperlink" Target="https://www.ejemplos.co/economia-y-negocio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2026-04-20T04:37:00Z</dcterms:created>
  <dcterms:modified xsi:type="dcterms:W3CDTF">2026-04-20T04:39:00Z</dcterms:modified>
</cp:coreProperties>
</file>